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549F" w14:textId="77777777" w:rsidR="008355C0" w:rsidRPr="00CF2E88" w:rsidRDefault="00072FA9" w:rsidP="00072FA9">
      <w:pPr>
        <w:rPr>
          <w:lang w:val="ro-RO"/>
        </w:rPr>
      </w:pPr>
      <w:r w:rsidRPr="00CF2E88"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7CA64224" wp14:editId="11446A26">
            <wp:simplePos x="0" y="0"/>
            <wp:positionH relativeFrom="margin">
              <wp:posOffset>4869180</wp:posOffset>
            </wp:positionH>
            <wp:positionV relativeFrom="margin">
              <wp:posOffset>-140335</wp:posOffset>
            </wp:positionV>
            <wp:extent cx="596265" cy="858520"/>
            <wp:effectExtent l="0" t="0" r="0" b="0"/>
            <wp:wrapSquare wrapText="bothSides"/>
            <wp:docPr id="7" name="Picture 6" descr="Sigla USAMV Bucuresti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igla USAMV Bucurest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E88">
        <w:rPr>
          <w:noProof/>
          <w:lang w:val="ro-RO"/>
        </w:rPr>
        <w:drawing>
          <wp:anchor distT="0" distB="0" distL="114300" distR="114300" simplePos="0" relativeHeight="251656192" behindDoc="0" locked="0" layoutInCell="1" allowOverlap="1" wp14:anchorId="08A8EC14" wp14:editId="53757E8D">
            <wp:simplePos x="0" y="0"/>
            <wp:positionH relativeFrom="margin">
              <wp:posOffset>2571750</wp:posOffset>
            </wp:positionH>
            <wp:positionV relativeFrom="margin">
              <wp:posOffset>-140335</wp:posOffset>
            </wp:positionV>
            <wp:extent cx="953770" cy="953770"/>
            <wp:effectExtent l="0" t="0" r="0" b="0"/>
            <wp:wrapSquare wrapText="bothSides"/>
            <wp:docPr id="2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E88">
        <w:rPr>
          <w:noProof/>
          <w:lang w:val="ro-RO"/>
        </w:rPr>
        <w:drawing>
          <wp:anchor distT="0" distB="0" distL="114300" distR="114300" simplePos="0" relativeHeight="251665408" behindDoc="0" locked="0" layoutInCell="1" allowOverlap="1" wp14:anchorId="5D84C568" wp14:editId="49960CFC">
            <wp:simplePos x="0" y="0"/>
            <wp:positionH relativeFrom="margin">
              <wp:posOffset>333375</wp:posOffset>
            </wp:positionH>
            <wp:positionV relativeFrom="margin">
              <wp:posOffset>-44450</wp:posOffset>
            </wp:positionV>
            <wp:extent cx="869315" cy="731520"/>
            <wp:effectExtent l="0" t="0" r="0" b="0"/>
            <wp:wrapSquare wrapText="bothSides"/>
            <wp:docPr id="1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F66" w:rsidRPr="00CF2E88">
        <w:rPr>
          <w:lang w:val="ro-RO"/>
        </w:rPr>
        <w:t xml:space="preserve">                                                                                                                                                           </w:t>
      </w:r>
    </w:p>
    <w:p w14:paraId="4DAA28E9" w14:textId="77777777" w:rsidR="00072FA9" w:rsidRPr="00CF2E88" w:rsidRDefault="00072FA9" w:rsidP="00BC07EF">
      <w:pPr>
        <w:jc w:val="center"/>
        <w:rPr>
          <w:b/>
          <w:lang w:val="ro-RO"/>
        </w:rPr>
      </w:pPr>
      <w:bookmarkStart w:id="0" w:name="_Hlk76794778"/>
    </w:p>
    <w:p w14:paraId="13F0419F" w14:textId="77777777" w:rsidR="00072FA9" w:rsidRPr="00CF2E88" w:rsidRDefault="00072FA9" w:rsidP="00BC07EF">
      <w:pPr>
        <w:jc w:val="center"/>
        <w:rPr>
          <w:b/>
          <w:lang w:val="ro-RO"/>
        </w:rPr>
      </w:pPr>
      <w:r w:rsidRPr="00CF2E88">
        <w:rPr>
          <w:b/>
          <w:lang w:val="ro-RO"/>
        </w:rPr>
        <w:br/>
      </w:r>
    </w:p>
    <w:p w14:paraId="0312357A" w14:textId="77777777" w:rsidR="008355C0" w:rsidRPr="00CF2E88" w:rsidRDefault="008355C0" w:rsidP="00BC07EF">
      <w:pPr>
        <w:jc w:val="center"/>
        <w:rPr>
          <w:b/>
          <w:lang w:val="ro-RO"/>
        </w:rPr>
      </w:pPr>
      <w:r w:rsidRPr="00CF2E88">
        <w:rPr>
          <w:b/>
          <w:lang w:val="ro-RO"/>
        </w:rPr>
        <w:t>Educația fără frontiere pentru dezvoltare durabilă</w:t>
      </w:r>
    </w:p>
    <w:p w14:paraId="6C9A2C16" w14:textId="77777777" w:rsidR="00072FA9" w:rsidRPr="00CF2E88" w:rsidRDefault="00072FA9" w:rsidP="009F4F3B">
      <w:pPr>
        <w:spacing w:after="0"/>
        <w:jc w:val="center"/>
        <w:rPr>
          <w:b/>
          <w:lang w:val="ro-RO"/>
        </w:rPr>
      </w:pPr>
      <w:r w:rsidRPr="00CF2E88">
        <w:rPr>
          <w:b/>
          <w:lang w:val="ro-RO"/>
        </w:rPr>
        <w:t>ZILELE HORTICULTURII BUCUREȘTENE</w:t>
      </w:r>
    </w:p>
    <w:p w14:paraId="719A2C9F" w14:textId="77777777" w:rsidR="00DA46E8" w:rsidRPr="00CF2E88" w:rsidRDefault="00DA46E8" w:rsidP="00BC07EF">
      <w:pPr>
        <w:jc w:val="center"/>
        <w:rPr>
          <w:b/>
          <w:lang w:val="ro-RO"/>
        </w:rPr>
      </w:pPr>
      <w:r w:rsidRPr="00CF2E88">
        <w:rPr>
          <w:b/>
          <w:lang w:val="ro-RO"/>
        </w:rPr>
        <w:t>Hortus FlorShow România</w:t>
      </w:r>
    </w:p>
    <w:p w14:paraId="42AEBE6E" w14:textId="5B3DAE2D" w:rsidR="00DA46E8" w:rsidRPr="00CF2E88" w:rsidRDefault="00DA46E8" w:rsidP="00DA46E8">
      <w:pPr>
        <w:jc w:val="both"/>
        <w:rPr>
          <w:bCs/>
          <w:lang w:val="ro-RO"/>
        </w:rPr>
      </w:pPr>
      <w:r w:rsidRPr="00CF2E88">
        <w:rPr>
          <w:bCs/>
          <w:lang w:val="ro-RO"/>
        </w:rPr>
        <w:t xml:space="preserve">Hortus FlorShow România este un proiect al Universității de Științe Agronomice și Medicină Veterinară </w:t>
      </w:r>
      <w:r w:rsidR="005B5E84" w:rsidRPr="00CF2E88">
        <w:rPr>
          <w:bCs/>
          <w:lang w:val="ro-RO"/>
        </w:rPr>
        <w:t xml:space="preserve">din </w:t>
      </w:r>
      <w:r w:rsidRPr="00CF2E88">
        <w:rPr>
          <w:bCs/>
          <w:lang w:val="ro-RO"/>
        </w:rPr>
        <w:t xml:space="preserve">București, care a luat naștere acum 20 de ani, din dorința de a oferi publicului bucureștean ocazia de a se întâlni într-un spațiu generos cu </w:t>
      </w:r>
      <w:r w:rsidR="00274F26" w:rsidRPr="00CF2E88">
        <w:rPr>
          <w:bCs/>
          <w:lang w:val="ro-RO"/>
        </w:rPr>
        <w:t xml:space="preserve">producători </w:t>
      </w:r>
      <w:r w:rsidRPr="00CF2E88">
        <w:rPr>
          <w:bCs/>
          <w:lang w:val="ro-RO"/>
        </w:rPr>
        <w:t xml:space="preserve">din domeniul horticol și zonele sub-conexe. Începând cu prima ediție care a avut loc în 2003, evenimentul a crescut în amploare și diversitate, dezvoltând de la an la an structuri noi care l-au adus astăzi la un eveniment pivot al educației civice bucureștene. </w:t>
      </w:r>
    </w:p>
    <w:p w14:paraId="44CC66BD" w14:textId="4DDEB8F3" w:rsidR="00FD3E40" w:rsidRPr="00CF2E88" w:rsidRDefault="00FD3E40" w:rsidP="00DA46E8">
      <w:pPr>
        <w:jc w:val="both"/>
        <w:rPr>
          <w:bCs/>
          <w:lang w:val="ro-RO"/>
        </w:rPr>
      </w:pPr>
      <w:r w:rsidRPr="00CF2E88">
        <w:rPr>
          <w:bCs/>
          <w:lang w:val="ro-RO"/>
        </w:rPr>
        <w:t>Din 2012, evenimentul se transformă</w:t>
      </w:r>
      <w:r w:rsidR="00274F26" w:rsidRPr="00CF2E88">
        <w:rPr>
          <w:bCs/>
          <w:lang w:val="ro-RO"/>
        </w:rPr>
        <w:t xml:space="preserve">, primind o componentă nouă sub </w:t>
      </w:r>
      <w:r w:rsidRPr="00CF2E88">
        <w:rPr>
          <w:bCs/>
          <w:lang w:val="ro-RO"/>
        </w:rPr>
        <w:t>denumirea Hortus FlorS</w:t>
      </w:r>
      <w:r w:rsidR="005A4180" w:rsidRPr="00CF2E88">
        <w:rPr>
          <w:bCs/>
          <w:lang w:val="ro-RO"/>
        </w:rPr>
        <w:t>how Româ</w:t>
      </w:r>
      <w:r w:rsidRPr="00CF2E88">
        <w:rPr>
          <w:bCs/>
          <w:lang w:val="ro-RO"/>
        </w:rPr>
        <w:t xml:space="preserve">nia, iar din 2018, evenimentul se desfășoară sub Înaltul Patronaj al Majestății sale Margareta, </w:t>
      </w:r>
      <w:r w:rsidR="009F4F3B" w:rsidRPr="00CF2E88">
        <w:rPr>
          <w:bCs/>
          <w:lang w:val="ro-RO"/>
        </w:rPr>
        <w:t>C</w:t>
      </w:r>
      <w:r w:rsidRPr="00CF2E88">
        <w:rPr>
          <w:bCs/>
          <w:lang w:val="ro-RO"/>
        </w:rPr>
        <w:t xml:space="preserve">ustodele Coroanei </w:t>
      </w:r>
      <w:r w:rsidR="009F4F3B" w:rsidRPr="00CF2E88">
        <w:rPr>
          <w:bCs/>
          <w:lang w:val="ro-RO"/>
        </w:rPr>
        <w:t>r</w:t>
      </w:r>
      <w:r w:rsidRPr="00CF2E88">
        <w:rPr>
          <w:bCs/>
          <w:lang w:val="ro-RO"/>
        </w:rPr>
        <w:t xml:space="preserve">omâne. </w:t>
      </w:r>
    </w:p>
    <w:p w14:paraId="708E4643" w14:textId="3DBC76B3" w:rsidR="00DA46E8" w:rsidRPr="00CF2E88" w:rsidRDefault="00DA46E8" w:rsidP="00DA46E8">
      <w:pPr>
        <w:jc w:val="both"/>
        <w:rPr>
          <w:bCs/>
          <w:lang w:val="ro-RO"/>
        </w:rPr>
      </w:pPr>
      <w:r w:rsidRPr="00CF2E88">
        <w:rPr>
          <w:bCs/>
          <w:lang w:val="ro-RO"/>
        </w:rPr>
        <w:t>Timp de 4 zile, an de an</w:t>
      </w:r>
      <w:r w:rsidR="005A4180" w:rsidRPr="00CF2E88">
        <w:rPr>
          <w:bCs/>
          <w:lang w:val="ro-RO"/>
        </w:rPr>
        <w:t xml:space="preserve">, </w:t>
      </w:r>
      <w:r w:rsidR="00274F26" w:rsidRPr="00CF2E88">
        <w:rPr>
          <w:bCs/>
          <w:lang w:val="ro-RO"/>
        </w:rPr>
        <w:t>la începutul lunii mai</w:t>
      </w:r>
      <w:r w:rsidR="005A4180" w:rsidRPr="00CF2E88">
        <w:rPr>
          <w:bCs/>
          <w:lang w:val="ro-RO"/>
        </w:rPr>
        <w:t>, în campusul USAMV</w:t>
      </w:r>
      <w:r w:rsidR="006F4211" w:rsidRPr="00CF2E88">
        <w:rPr>
          <w:bCs/>
          <w:lang w:val="ro-RO"/>
        </w:rPr>
        <w:t xml:space="preserve"> București</w:t>
      </w:r>
      <w:r w:rsidR="005A4180" w:rsidRPr="00CF2E88">
        <w:rPr>
          <w:bCs/>
          <w:lang w:val="ro-RO"/>
        </w:rPr>
        <w:t>, evenimentul aduce ală</w:t>
      </w:r>
      <w:r w:rsidRPr="00CF2E88">
        <w:rPr>
          <w:bCs/>
          <w:lang w:val="ro-RO"/>
        </w:rPr>
        <w:t>turi</w:t>
      </w:r>
      <w:r w:rsidR="00274F26" w:rsidRPr="00CF2E88">
        <w:rPr>
          <w:bCs/>
          <w:lang w:val="ro-RO"/>
        </w:rPr>
        <w:t xml:space="preserve"> </w:t>
      </w:r>
      <w:r w:rsidR="00274F26" w:rsidRPr="00CF2E88">
        <w:rPr>
          <w:bCs/>
          <w:lang w:val="ro-RO"/>
        </w:rPr>
        <w:t>comunitatea academică, cercetători și studenți, mediul de afaceri, instituții de profil și publicul larg</w:t>
      </w:r>
      <w:r w:rsidR="00274F26" w:rsidRPr="00CF2E88">
        <w:rPr>
          <w:bCs/>
          <w:lang w:val="ro-RO"/>
        </w:rPr>
        <w:t xml:space="preserve"> alături de </w:t>
      </w:r>
      <w:r w:rsidRPr="00CF2E88">
        <w:rPr>
          <w:bCs/>
          <w:lang w:val="ro-RO"/>
        </w:rPr>
        <w:t xml:space="preserve">producători horticoli din domenii variate, de la flori, pomi fructiferi, arbuști decorativi, material săditor, </w:t>
      </w:r>
      <w:r w:rsidR="00FD3E40" w:rsidRPr="00CF2E88">
        <w:rPr>
          <w:bCs/>
          <w:lang w:val="ro-RO"/>
        </w:rPr>
        <w:t>furnizori de tehnologie și soluții dedicate horticulturii sau domeniilor conexe.</w:t>
      </w:r>
    </w:p>
    <w:p w14:paraId="1D2A5DDF" w14:textId="746A1106" w:rsidR="00FD3E40" w:rsidRPr="00CF2E88" w:rsidRDefault="00CC670D" w:rsidP="00DA46E8">
      <w:pPr>
        <w:jc w:val="both"/>
        <w:rPr>
          <w:bCs/>
          <w:lang w:val="ro-RO"/>
        </w:rPr>
      </w:pPr>
      <w:r w:rsidRPr="00CF2E88">
        <w:rPr>
          <w:bCs/>
          <w:lang w:val="ro-RO"/>
        </w:rPr>
        <w:t>Hortus F</w:t>
      </w:r>
      <w:r w:rsidR="00FD3E40" w:rsidRPr="00CF2E88">
        <w:rPr>
          <w:bCs/>
          <w:lang w:val="ro-RO"/>
        </w:rPr>
        <w:t>lorShow Romania</w:t>
      </w:r>
      <w:r w:rsidRPr="00CF2E88">
        <w:rPr>
          <w:bCs/>
          <w:lang w:val="ro-RO"/>
        </w:rPr>
        <w:t xml:space="preserve"> se focuseaza pe transferul de tehnologie, </w:t>
      </w:r>
      <w:r w:rsidR="005B5E84" w:rsidRPr="00CF2E88">
        <w:rPr>
          <w:bCs/>
          <w:lang w:val="ro-RO"/>
        </w:rPr>
        <w:t xml:space="preserve">aducând </w:t>
      </w:r>
      <w:r w:rsidRPr="00CF2E88">
        <w:rPr>
          <w:bCs/>
          <w:lang w:val="ro-RO"/>
        </w:rPr>
        <w:t xml:space="preserve">publicului larg </w:t>
      </w:r>
      <w:r w:rsidR="005A4180" w:rsidRPr="00CF2E88">
        <w:rPr>
          <w:bCs/>
          <w:lang w:val="ro-RO"/>
        </w:rPr>
        <w:t>rezultatele cercetă</w:t>
      </w:r>
      <w:r w:rsidRPr="00CF2E88">
        <w:rPr>
          <w:bCs/>
          <w:lang w:val="ro-RO"/>
        </w:rPr>
        <w:t>r</w:t>
      </w:r>
      <w:r w:rsidR="005A4180" w:rsidRPr="00CF2E88">
        <w:rPr>
          <w:bCs/>
          <w:lang w:val="ro-RO"/>
        </w:rPr>
        <w:t>i</w:t>
      </w:r>
      <w:r w:rsidRPr="00CF2E88">
        <w:rPr>
          <w:bCs/>
          <w:lang w:val="ro-RO"/>
        </w:rPr>
        <w:t>i din US</w:t>
      </w:r>
      <w:r w:rsidR="00274F26" w:rsidRPr="00CF2E88">
        <w:rPr>
          <w:bCs/>
          <w:lang w:val="ro-RO"/>
        </w:rPr>
        <w:t>A</w:t>
      </w:r>
      <w:r w:rsidRPr="00CF2E88">
        <w:rPr>
          <w:bCs/>
          <w:lang w:val="ro-RO"/>
        </w:rPr>
        <w:t>MV București, prin organizarea în cadrul evenimentului a numeroase conferințe de specialitate, worshop-uri tematice, demonstrații de tehnică și tehnologie horticolă modernă</w:t>
      </w:r>
      <w:r w:rsidR="005A4180" w:rsidRPr="00CF2E88">
        <w:rPr>
          <w:bCs/>
          <w:lang w:val="ro-RO"/>
        </w:rPr>
        <w:t>, evenimente</w:t>
      </w:r>
      <w:r w:rsidRPr="00CF2E88">
        <w:rPr>
          <w:bCs/>
          <w:lang w:val="ro-RO"/>
        </w:rPr>
        <w:t xml:space="preserve"> deschise atât publicului larg c</w:t>
      </w:r>
      <w:r w:rsidR="005A4180" w:rsidRPr="00CF2E88">
        <w:rPr>
          <w:bCs/>
          <w:lang w:val="ro-RO"/>
        </w:rPr>
        <w:t xml:space="preserve">ât și specialiștilor din domeniu </w:t>
      </w:r>
      <w:r w:rsidRPr="00CF2E88">
        <w:rPr>
          <w:bCs/>
          <w:lang w:val="ro-RO"/>
        </w:rPr>
        <w:t xml:space="preserve">din București </w:t>
      </w:r>
      <w:r w:rsidR="005A4180" w:rsidRPr="00CF2E88">
        <w:rPr>
          <w:bCs/>
          <w:lang w:val="ro-RO"/>
        </w:rPr>
        <w:t xml:space="preserve">sau </w:t>
      </w:r>
      <w:r w:rsidRPr="00CF2E88">
        <w:rPr>
          <w:bCs/>
          <w:lang w:val="ro-RO"/>
        </w:rPr>
        <w:t>din țară.</w:t>
      </w:r>
    </w:p>
    <w:p w14:paraId="7D5FEC48" w14:textId="27386C8F" w:rsidR="00CC670D" w:rsidRPr="00CF2E88" w:rsidRDefault="009F4F3B" w:rsidP="00DA46E8">
      <w:pPr>
        <w:jc w:val="both"/>
        <w:rPr>
          <w:bCs/>
          <w:lang w:val="ro-RO"/>
        </w:rPr>
      </w:pPr>
      <w:r w:rsidRPr="00CF2E88">
        <w:rPr>
          <w:bCs/>
          <w:lang w:val="ro-RO"/>
        </w:rPr>
        <w:t>Unul dintre a</w:t>
      </w:r>
      <w:r w:rsidR="00CC670D" w:rsidRPr="00CF2E88">
        <w:rPr>
          <w:bCs/>
          <w:lang w:val="ro-RO"/>
        </w:rPr>
        <w:t>spect</w:t>
      </w:r>
      <w:r w:rsidRPr="00CF2E88">
        <w:rPr>
          <w:bCs/>
          <w:lang w:val="ro-RO"/>
        </w:rPr>
        <w:t>ele importante</w:t>
      </w:r>
      <w:r w:rsidR="00CC670D" w:rsidRPr="00CF2E88">
        <w:rPr>
          <w:bCs/>
          <w:lang w:val="ro-RO"/>
        </w:rPr>
        <w:t xml:space="preserve"> al</w:t>
      </w:r>
      <w:r w:rsidRPr="00CF2E88">
        <w:rPr>
          <w:bCs/>
          <w:lang w:val="ro-RO"/>
        </w:rPr>
        <w:t>e</w:t>
      </w:r>
      <w:r w:rsidR="00CC670D" w:rsidRPr="00CF2E88">
        <w:rPr>
          <w:bCs/>
          <w:lang w:val="ro-RO"/>
        </w:rPr>
        <w:t xml:space="preserve"> proiectului</w:t>
      </w:r>
      <w:r w:rsidRPr="00CF2E88">
        <w:rPr>
          <w:bCs/>
          <w:lang w:val="ro-RO"/>
        </w:rPr>
        <w:t xml:space="preserve"> </w:t>
      </w:r>
      <w:r w:rsidR="00CC670D" w:rsidRPr="00CF2E88">
        <w:rPr>
          <w:bCs/>
          <w:lang w:val="ro-RO"/>
        </w:rPr>
        <w:t xml:space="preserve">este planul educațional pe care organizatorii îl așează la baza acestui eveniment. </w:t>
      </w:r>
      <w:r w:rsidR="00274F26" w:rsidRPr="00CF2E88">
        <w:rPr>
          <w:bCs/>
          <w:lang w:val="ro-RO"/>
        </w:rPr>
        <w:t>P</w:t>
      </w:r>
      <w:r w:rsidR="00CC670D" w:rsidRPr="00CF2E88">
        <w:rPr>
          <w:bCs/>
          <w:lang w:val="ro-RO"/>
        </w:rPr>
        <w:t xml:space="preserve">rin derularea acestui eveniment s-a </w:t>
      </w:r>
      <w:r w:rsidR="005B5E84" w:rsidRPr="00CF2E88">
        <w:rPr>
          <w:bCs/>
          <w:lang w:val="ro-RO"/>
        </w:rPr>
        <w:t xml:space="preserve">găsit </w:t>
      </w:r>
      <w:r w:rsidR="00CC670D" w:rsidRPr="00CF2E88">
        <w:rPr>
          <w:bCs/>
          <w:lang w:val="ro-RO"/>
        </w:rPr>
        <w:t>soluția ideal</w:t>
      </w:r>
      <w:r w:rsidR="005B5E84" w:rsidRPr="00CF2E88">
        <w:rPr>
          <w:bCs/>
          <w:lang w:val="ro-RO"/>
        </w:rPr>
        <w:t>ă</w:t>
      </w:r>
      <w:r w:rsidR="00CC670D" w:rsidRPr="00CF2E88">
        <w:rPr>
          <w:bCs/>
          <w:lang w:val="ro-RO"/>
        </w:rPr>
        <w:t xml:space="preserve"> de a conecta</w:t>
      </w:r>
      <w:r w:rsidR="00FF74B5" w:rsidRPr="00CF2E88">
        <w:rPr>
          <w:bCs/>
          <w:lang w:val="ro-RO"/>
        </w:rPr>
        <w:t xml:space="preserve"> informațiile de specialitate și tehnologiile moderne cu publicul</w:t>
      </w:r>
      <w:r w:rsidR="005A4180" w:rsidRPr="00CF2E88">
        <w:rPr>
          <w:bCs/>
          <w:lang w:val="ro-RO"/>
        </w:rPr>
        <w:t xml:space="preserve"> larg</w:t>
      </w:r>
      <w:r w:rsidR="00FF74B5" w:rsidRPr="00CF2E88">
        <w:rPr>
          <w:bCs/>
          <w:lang w:val="ro-RO"/>
        </w:rPr>
        <w:t xml:space="preserve"> pasionat de horticultură, de dezvoltare personală și durabilă, de ridicarea standardelor comunității și avid de cunoaștere și informare. </w:t>
      </w:r>
    </w:p>
    <w:p w14:paraId="63F86FCE" w14:textId="0D73F48E" w:rsidR="00FF74B5" w:rsidRPr="00CF2E88" w:rsidRDefault="00FF74B5" w:rsidP="00DA46E8">
      <w:pPr>
        <w:jc w:val="both"/>
        <w:rPr>
          <w:bCs/>
          <w:lang w:val="ro-RO"/>
        </w:rPr>
      </w:pPr>
      <w:r w:rsidRPr="00CF2E88">
        <w:rPr>
          <w:bCs/>
          <w:lang w:val="ro-RO"/>
        </w:rPr>
        <w:t>T</w:t>
      </w:r>
      <w:r w:rsidR="006F4211" w:rsidRPr="00CF2E88">
        <w:rPr>
          <w:bCs/>
          <w:lang w:val="ro-RO"/>
        </w:rPr>
        <w:t>oate evenimentele conexe acestei manifestări bucureștene</w:t>
      </w:r>
      <w:r w:rsidRPr="00CF2E88">
        <w:rPr>
          <w:bCs/>
          <w:lang w:val="ro-RO"/>
        </w:rPr>
        <w:t xml:space="preserve"> se subscriu principiilor de dezvoltare durabilă, se caută și se expun soluții practice pentru biodiversitate, pentru un oraș mai sănătos și pentru </w:t>
      </w:r>
      <w:r w:rsidR="005A4180" w:rsidRPr="00CF2E88">
        <w:rPr>
          <w:bCs/>
          <w:lang w:val="ro-RO"/>
        </w:rPr>
        <w:t xml:space="preserve">asigurarea </w:t>
      </w:r>
      <w:r w:rsidR="006F4211" w:rsidRPr="00CF2E88">
        <w:rPr>
          <w:bCs/>
          <w:lang w:val="ro-RO"/>
        </w:rPr>
        <w:t>eficienț</w:t>
      </w:r>
      <w:r w:rsidR="005A4180" w:rsidRPr="00CF2E88">
        <w:rPr>
          <w:bCs/>
          <w:lang w:val="ro-RO"/>
        </w:rPr>
        <w:t xml:space="preserve">ei energetice </w:t>
      </w:r>
      <w:r w:rsidR="006F4211" w:rsidRPr="00CF2E88">
        <w:rPr>
          <w:bCs/>
          <w:lang w:val="ro-RO"/>
        </w:rPr>
        <w:t>sau a securității alimentare, pornind de la premisa că schimbarea treb</w:t>
      </w:r>
      <w:r w:rsidR="006F14D9" w:rsidRPr="00CF2E88">
        <w:rPr>
          <w:bCs/>
          <w:lang w:val="ro-RO"/>
        </w:rPr>
        <w:t>u</w:t>
      </w:r>
      <w:r w:rsidR="006F4211" w:rsidRPr="00CF2E88">
        <w:rPr>
          <w:bCs/>
          <w:lang w:val="ro-RO"/>
        </w:rPr>
        <w:t xml:space="preserve">ie să plece de la </w:t>
      </w:r>
      <w:r w:rsidR="006F14D9" w:rsidRPr="00CF2E88">
        <w:rPr>
          <w:bCs/>
          <w:lang w:val="ro-RO"/>
        </w:rPr>
        <w:t>fiecare dintre noi</w:t>
      </w:r>
      <w:r w:rsidR="006F4211" w:rsidRPr="00CF2E88">
        <w:rPr>
          <w:bCs/>
          <w:lang w:val="ro-RO"/>
        </w:rPr>
        <w:t>.</w:t>
      </w:r>
      <w:r w:rsidR="005A4180" w:rsidRPr="00CF2E88">
        <w:rPr>
          <w:bCs/>
          <w:lang w:val="ro-RO"/>
        </w:rPr>
        <w:t xml:space="preserve"> </w:t>
      </w:r>
    </w:p>
    <w:p w14:paraId="4CE6102C" w14:textId="3AA961EC" w:rsidR="005A4180" w:rsidRPr="00CF2E88" w:rsidRDefault="005A4180" w:rsidP="00DA46E8">
      <w:pPr>
        <w:jc w:val="both"/>
        <w:rPr>
          <w:bCs/>
          <w:lang w:val="ro-RO"/>
        </w:rPr>
      </w:pPr>
      <w:r w:rsidRPr="00CF2E88">
        <w:rPr>
          <w:bCs/>
          <w:lang w:val="ro-RO"/>
        </w:rPr>
        <w:t>Evenimentul aduce 6.000 de vizitatori anual, peste 50 de expozanți și reunește fermieri, producători locali de material săditor, utilaje, echipamente, cercetători, studenți, pasionați de horticultură, de natură și frumos</w:t>
      </w:r>
      <w:r w:rsidR="006F4211" w:rsidRPr="00CF2E88">
        <w:rPr>
          <w:bCs/>
          <w:lang w:val="ro-RO"/>
        </w:rPr>
        <w:t>.</w:t>
      </w:r>
    </w:p>
    <w:bookmarkEnd w:id="0"/>
    <w:p w14:paraId="310735C3" w14:textId="77777777" w:rsidR="00BC07EF" w:rsidRPr="00CF2E88" w:rsidRDefault="00BC07EF">
      <w:pPr>
        <w:rPr>
          <w:bCs/>
          <w:lang w:val="ro-RO"/>
        </w:rPr>
      </w:pPr>
    </w:p>
    <w:sectPr w:rsidR="00BC07EF" w:rsidRPr="00CF2E88" w:rsidSect="00072FA9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0FC3" w14:textId="77777777" w:rsidR="00A8580A" w:rsidRDefault="00A8580A" w:rsidP="00C73FAC">
      <w:pPr>
        <w:spacing w:after="0" w:line="240" w:lineRule="auto"/>
      </w:pPr>
      <w:r>
        <w:separator/>
      </w:r>
    </w:p>
  </w:endnote>
  <w:endnote w:type="continuationSeparator" w:id="0">
    <w:p w14:paraId="2E34FBE4" w14:textId="77777777" w:rsidR="00A8580A" w:rsidRDefault="00A8580A" w:rsidP="00C7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13311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5A913B5" w14:textId="77777777" w:rsidR="002F5526" w:rsidRDefault="002F5526">
            <w:pPr>
              <w:pStyle w:val="Footer"/>
              <w:jc w:val="right"/>
            </w:pPr>
            <w:r>
              <w:t xml:space="preserve">Page </w:t>
            </w:r>
            <w:r w:rsidR="009913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13EE">
              <w:rPr>
                <w:b/>
                <w:sz w:val="24"/>
                <w:szCs w:val="24"/>
              </w:rPr>
              <w:fldChar w:fldCharType="separate"/>
            </w:r>
            <w:r w:rsidR="006F4211">
              <w:rPr>
                <w:b/>
                <w:noProof/>
              </w:rPr>
              <w:t>1</w:t>
            </w:r>
            <w:r w:rsidR="009913E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913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13EE">
              <w:rPr>
                <w:b/>
                <w:sz w:val="24"/>
                <w:szCs w:val="24"/>
              </w:rPr>
              <w:fldChar w:fldCharType="separate"/>
            </w:r>
            <w:r w:rsidR="006F4211">
              <w:rPr>
                <w:b/>
                <w:noProof/>
              </w:rPr>
              <w:t>2</w:t>
            </w:r>
            <w:r w:rsidR="009913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65C2EC" w14:textId="77777777" w:rsidR="002F5526" w:rsidRDefault="002F5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8446" w14:textId="77777777" w:rsidR="00A8580A" w:rsidRDefault="00A8580A" w:rsidP="00C73FAC">
      <w:pPr>
        <w:spacing w:after="0" w:line="240" w:lineRule="auto"/>
      </w:pPr>
      <w:r>
        <w:separator/>
      </w:r>
    </w:p>
  </w:footnote>
  <w:footnote w:type="continuationSeparator" w:id="0">
    <w:p w14:paraId="6921D9B6" w14:textId="77777777" w:rsidR="00A8580A" w:rsidRDefault="00A8580A" w:rsidP="00C7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932"/>
    <w:multiLevelType w:val="hybridMultilevel"/>
    <w:tmpl w:val="75664B3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5C334A"/>
    <w:multiLevelType w:val="hybridMultilevel"/>
    <w:tmpl w:val="95B6E136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C0"/>
    <w:rsid w:val="00000730"/>
    <w:rsid w:val="00034E42"/>
    <w:rsid w:val="00035623"/>
    <w:rsid w:val="00071E31"/>
    <w:rsid w:val="00072FA9"/>
    <w:rsid w:val="00073458"/>
    <w:rsid w:val="0008489D"/>
    <w:rsid w:val="000D2E17"/>
    <w:rsid w:val="000E7CFF"/>
    <w:rsid w:val="00114238"/>
    <w:rsid w:val="001D3A41"/>
    <w:rsid w:val="001E63BB"/>
    <w:rsid w:val="001F3F66"/>
    <w:rsid w:val="00214620"/>
    <w:rsid w:val="002309D9"/>
    <w:rsid w:val="00237DD3"/>
    <w:rsid w:val="0024212B"/>
    <w:rsid w:val="002744D6"/>
    <w:rsid w:val="00274F26"/>
    <w:rsid w:val="002B367B"/>
    <w:rsid w:val="002F5526"/>
    <w:rsid w:val="00332835"/>
    <w:rsid w:val="003441AC"/>
    <w:rsid w:val="00367BA5"/>
    <w:rsid w:val="00381B51"/>
    <w:rsid w:val="00425B7A"/>
    <w:rsid w:val="00466880"/>
    <w:rsid w:val="004701B9"/>
    <w:rsid w:val="004956F1"/>
    <w:rsid w:val="00496D77"/>
    <w:rsid w:val="004C0D59"/>
    <w:rsid w:val="004D5694"/>
    <w:rsid w:val="004F2D51"/>
    <w:rsid w:val="0052731B"/>
    <w:rsid w:val="005653D4"/>
    <w:rsid w:val="00573077"/>
    <w:rsid w:val="00592C90"/>
    <w:rsid w:val="00597411"/>
    <w:rsid w:val="005A4180"/>
    <w:rsid w:val="005A6AB0"/>
    <w:rsid w:val="005A7068"/>
    <w:rsid w:val="005B5E84"/>
    <w:rsid w:val="00602E82"/>
    <w:rsid w:val="00611AF9"/>
    <w:rsid w:val="00674716"/>
    <w:rsid w:val="006B3534"/>
    <w:rsid w:val="006F14D9"/>
    <w:rsid w:val="006F4211"/>
    <w:rsid w:val="006F5165"/>
    <w:rsid w:val="00722492"/>
    <w:rsid w:val="00801D83"/>
    <w:rsid w:val="00822C26"/>
    <w:rsid w:val="008355C0"/>
    <w:rsid w:val="00837433"/>
    <w:rsid w:val="0086194D"/>
    <w:rsid w:val="00873E23"/>
    <w:rsid w:val="008D37C6"/>
    <w:rsid w:val="008E2E81"/>
    <w:rsid w:val="00946B6A"/>
    <w:rsid w:val="0096081E"/>
    <w:rsid w:val="009913EE"/>
    <w:rsid w:val="0099407B"/>
    <w:rsid w:val="00997760"/>
    <w:rsid w:val="009C3000"/>
    <w:rsid w:val="009D6893"/>
    <w:rsid w:val="009F4F3B"/>
    <w:rsid w:val="009F6B09"/>
    <w:rsid w:val="009F7AD3"/>
    <w:rsid w:val="00A248A0"/>
    <w:rsid w:val="00A310FE"/>
    <w:rsid w:val="00A40337"/>
    <w:rsid w:val="00A40EEF"/>
    <w:rsid w:val="00A47A87"/>
    <w:rsid w:val="00A82A08"/>
    <w:rsid w:val="00A8580A"/>
    <w:rsid w:val="00AB4341"/>
    <w:rsid w:val="00AD35EE"/>
    <w:rsid w:val="00B83148"/>
    <w:rsid w:val="00BC07EF"/>
    <w:rsid w:val="00C36002"/>
    <w:rsid w:val="00C37793"/>
    <w:rsid w:val="00C73FAC"/>
    <w:rsid w:val="00C8635F"/>
    <w:rsid w:val="00CA4DF9"/>
    <w:rsid w:val="00CA7486"/>
    <w:rsid w:val="00CC670D"/>
    <w:rsid w:val="00CC7F75"/>
    <w:rsid w:val="00CD383A"/>
    <w:rsid w:val="00CF2E88"/>
    <w:rsid w:val="00D6193F"/>
    <w:rsid w:val="00DA46E8"/>
    <w:rsid w:val="00E21339"/>
    <w:rsid w:val="00E57965"/>
    <w:rsid w:val="00EC5779"/>
    <w:rsid w:val="00EF3BFF"/>
    <w:rsid w:val="00FA13B4"/>
    <w:rsid w:val="00FD3E40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ACAC"/>
  <w15:docId w15:val="{30C568B6-D2E9-40B2-BB7E-CF3CE3D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3F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3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3F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F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F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526"/>
  </w:style>
  <w:style w:type="paragraph" w:styleId="Footer">
    <w:name w:val="footer"/>
    <w:basedOn w:val="Normal"/>
    <w:link w:val="FooterChar"/>
    <w:uiPriority w:val="99"/>
    <w:unhideWhenUsed/>
    <w:rsid w:val="002F5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madlen.serban</dc:creator>
  <cp:lastModifiedBy>Ana Butcaru</cp:lastModifiedBy>
  <cp:revision>5</cp:revision>
  <cp:lastPrinted>2021-09-14T15:25:00Z</cp:lastPrinted>
  <dcterms:created xsi:type="dcterms:W3CDTF">2021-09-22T16:51:00Z</dcterms:created>
  <dcterms:modified xsi:type="dcterms:W3CDTF">2021-09-22T17:06:00Z</dcterms:modified>
</cp:coreProperties>
</file>